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798AE" w14:textId="0129D882" w:rsidR="007138E1" w:rsidRDefault="007138E1" w:rsidP="007138E1">
      <w:pPr>
        <w:pStyle w:val="NormalWeb"/>
        <w:shd w:val="clear" w:color="auto" w:fill="FFFFFF"/>
        <w:spacing w:before="0" w:beforeAutospacing="0" w:after="0" w:afterAutospacing="0"/>
        <w:rPr>
          <w:rStyle w:val="Strong"/>
          <w:rFonts w:ascii="Helvetica Neue" w:eastAsiaTheme="majorEastAsia" w:hAnsi="Helvetica Neue"/>
          <w:color w:val="2D3B45"/>
        </w:rPr>
      </w:pPr>
      <w:r>
        <w:rPr>
          <w:rStyle w:val="Strong"/>
          <w:rFonts w:ascii="Helvetica Neue" w:eastAsiaTheme="majorEastAsia" w:hAnsi="Helvetica Neue"/>
          <w:color w:val="2D3B45"/>
        </w:rPr>
        <w:t>SCDD report 2:</w:t>
      </w:r>
    </w:p>
    <w:p w14:paraId="3D6393AC" w14:textId="77777777" w:rsidR="005F1EA4" w:rsidRDefault="005F1EA4" w:rsidP="007138E1">
      <w:pPr>
        <w:pStyle w:val="NormalWeb"/>
        <w:shd w:val="clear" w:color="auto" w:fill="FFFFFF"/>
        <w:spacing w:before="0" w:beforeAutospacing="0" w:after="0" w:afterAutospacing="0"/>
        <w:rPr>
          <w:rStyle w:val="Strong"/>
          <w:rFonts w:ascii="Helvetica Neue" w:eastAsiaTheme="majorEastAsia" w:hAnsi="Helvetica Neue"/>
          <w:color w:val="2D3B45"/>
        </w:rPr>
      </w:pPr>
    </w:p>
    <w:p w14:paraId="46A806AB" w14:textId="77777777" w:rsidR="007138E1" w:rsidRDefault="007138E1" w:rsidP="007138E1">
      <w:pPr>
        <w:pStyle w:val="NormalWeb"/>
        <w:shd w:val="clear" w:color="auto" w:fill="FFFFFF"/>
        <w:spacing w:before="0" w:beforeAutospacing="0" w:after="0" w:afterAutospacing="0"/>
        <w:rPr>
          <w:rStyle w:val="Strong"/>
          <w:rFonts w:ascii="Helvetica Neue" w:eastAsiaTheme="majorEastAsia" w:hAnsi="Helvetica Neue"/>
          <w:color w:val="2D3B45"/>
        </w:rPr>
      </w:pPr>
    </w:p>
    <w:p w14:paraId="45610B4C" w14:textId="3024F9EA" w:rsidR="007138E1" w:rsidRDefault="007138E1" w:rsidP="007138E1">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 Students will use the online facilities available on the Protein Data Bank (</w:t>
      </w:r>
      <w:hyperlink r:id="rId5" w:tgtFrame="_blank" w:history="1">
        <w:r>
          <w:rPr>
            <w:rStyle w:val="Hyperlink"/>
            <w:rFonts w:ascii="Helvetica Neue" w:hAnsi="Helvetica Neue"/>
          </w:rPr>
          <w:t>https://www.rcsb.org/</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xml:space="preserve">) website to analyse the interactions between drug and receptor for </w:t>
      </w:r>
      <w:r>
        <w:rPr>
          <w:rFonts w:ascii="Helvetica Neue" w:hAnsi="Helvetica Neue"/>
          <w:color w:val="2D3B45"/>
        </w:rPr>
        <w:t>the</w:t>
      </w:r>
      <w:r>
        <w:rPr>
          <w:rFonts w:ascii="Helvetica Neue" w:hAnsi="Helvetica Neue"/>
          <w:color w:val="2D3B45"/>
        </w:rPr>
        <w:t xml:space="preserve"> two drugs of own choice. Students will present the results of the analysis in a report together with a </w:t>
      </w:r>
      <w:proofErr w:type="gramStart"/>
      <w:r>
        <w:rPr>
          <w:rFonts w:ascii="Helvetica Neue" w:hAnsi="Helvetica Neue"/>
          <w:color w:val="2D3B45"/>
        </w:rPr>
        <w:t>literature based</w:t>
      </w:r>
      <w:proofErr w:type="gramEnd"/>
      <w:r>
        <w:rPr>
          <w:rFonts w:ascii="Helvetica Neue" w:hAnsi="Helvetica Neue"/>
          <w:color w:val="2D3B45"/>
        </w:rPr>
        <w:t xml:space="preserve"> review of the process of structure-based drug design focussing on computer-based lead identification and computer-based lead optimisation.</w:t>
      </w:r>
    </w:p>
    <w:p w14:paraId="15944F71" w14:textId="75B855D3" w:rsidR="005F1EA4" w:rsidRDefault="005F1EA4" w:rsidP="007138E1">
      <w:pPr>
        <w:pStyle w:val="NormalWeb"/>
        <w:shd w:val="clear" w:color="auto" w:fill="FFFFFF"/>
        <w:spacing w:before="0" w:beforeAutospacing="0" w:after="0" w:afterAutospacing="0"/>
        <w:rPr>
          <w:rFonts w:ascii="Helvetica Neue" w:hAnsi="Helvetica Neue"/>
          <w:color w:val="2D3B45"/>
        </w:rPr>
      </w:pPr>
    </w:p>
    <w:p w14:paraId="3BC16D33" w14:textId="28212289" w:rsidR="005F1EA4" w:rsidRDefault="005F1EA4" w:rsidP="007138E1">
      <w:pPr>
        <w:pStyle w:val="NormalWeb"/>
        <w:shd w:val="clear" w:color="auto" w:fill="FFFFFF"/>
        <w:spacing w:before="0" w:beforeAutospacing="0" w:after="0" w:afterAutospacing="0"/>
        <w:rPr>
          <w:rFonts w:ascii="Helvetica Neue" w:hAnsi="Helvetica Neue"/>
          <w:b/>
          <w:bCs/>
          <w:color w:val="2D3B45"/>
        </w:rPr>
      </w:pPr>
      <w:r>
        <w:rPr>
          <w:rFonts w:ascii="Helvetica Neue" w:hAnsi="Helvetica Neue"/>
          <w:b/>
          <w:bCs/>
          <w:color w:val="2D3B45"/>
        </w:rPr>
        <w:t xml:space="preserve">Two </w:t>
      </w:r>
      <w:r w:rsidRPr="005F1EA4">
        <w:rPr>
          <w:rFonts w:ascii="Helvetica Neue" w:hAnsi="Helvetica Neue"/>
          <w:b/>
          <w:bCs/>
          <w:color w:val="2D3B45"/>
        </w:rPr>
        <w:t>drugs:</w:t>
      </w:r>
    </w:p>
    <w:p w14:paraId="6A7657B6" w14:textId="5A1CB6F3" w:rsidR="005F1EA4" w:rsidRDefault="005F1EA4" w:rsidP="005F1EA4">
      <w:pPr>
        <w:pStyle w:val="NormalWeb"/>
        <w:numPr>
          <w:ilvl w:val="0"/>
          <w:numId w:val="2"/>
        </w:numPr>
        <w:shd w:val="clear" w:color="auto" w:fill="FFFFFF"/>
        <w:spacing w:before="0" w:beforeAutospacing="0" w:after="0" w:afterAutospacing="0"/>
        <w:rPr>
          <w:rFonts w:ascii="Helvetica Neue" w:hAnsi="Helvetica Neue"/>
          <w:b/>
          <w:bCs/>
          <w:color w:val="2D3B45"/>
        </w:rPr>
      </w:pPr>
      <w:r>
        <w:rPr>
          <w:rFonts w:ascii="Helvetica Neue" w:hAnsi="Helvetica Neue"/>
          <w:b/>
          <w:bCs/>
          <w:color w:val="2D3B45"/>
        </w:rPr>
        <w:t>2BYS</w:t>
      </w:r>
    </w:p>
    <w:p w14:paraId="1AA36BB6" w14:textId="79C1FFB0" w:rsidR="005F1EA4" w:rsidRPr="005F1EA4" w:rsidRDefault="005F1EA4" w:rsidP="005F1EA4">
      <w:pPr>
        <w:pStyle w:val="NormalWeb"/>
        <w:numPr>
          <w:ilvl w:val="0"/>
          <w:numId w:val="2"/>
        </w:numPr>
        <w:shd w:val="clear" w:color="auto" w:fill="FFFFFF"/>
        <w:spacing w:before="0" w:beforeAutospacing="0" w:after="0" w:afterAutospacing="0"/>
        <w:rPr>
          <w:rFonts w:ascii="Helvetica Neue" w:hAnsi="Helvetica Neue"/>
          <w:b/>
          <w:bCs/>
          <w:color w:val="2D3B45"/>
        </w:rPr>
      </w:pPr>
      <w:r>
        <w:rPr>
          <w:rFonts w:ascii="Helvetica Neue" w:hAnsi="Helvetica Neue"/>
          <w:b/>
          <w:bCs/>
          <w:color w:val="2D3B45"/>
        </w:rPr>
        <w:t>4COF</w:t>
      </w:r>
    </w:p>
    <w:p w14:paraId="2F3E9280" w14:textId="77777777" w:rsidR="005F1EA4" w:rsidRDefault="005F1EA4" w:rsidP="007138E1">
      <w:pPr>
        <w:pStyle w:val="NormalWeb"/>
        <w:shd w:val="clear" w:color="auto" w:fill="FFFFFF"/>
        <w:spacing w:before="0" w:beforeAutospacing="0" w:after="0" w:afterAutospacing="0"/>
        <w:rPr>
          <w:rFonts w:ascii="Helvetica Neue" w:hAnsi="Helvetica Neue"/>
          <w:color w:val="2D3B45"/>
        </w:rPr>
      </w:pPr>
    </w:p>
    <w:p w14:paraId="36FB310F"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5D95ED1B" w14:textId="77777777" w:rsidR="007138E1" w:rsidRDefault="007138E1" w:rsidP="007138E1">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Students will use the online facilities available on the Protein Data Bank (</w:t>
      </w:r>
      <w:hyperlink r:id="rId6" w:tgtFrame="_blank" w:history="1">
        <w:r>
          <w:rPr>
            <w:rStyle w:val="Hyperlink"/>
            <w:rFonts w:ascii="Helvetica Neue" w:hAnsi="Helvetica Neue"/>
          </w:rPr>
          <w:t>https://www.rcsb.org/</w:t>
        </w:r>
        <w:r>
          <w:rPr>
            <w:rStyle w:val="screenreader-only"/>
            <w:rFonts w:ascii="Helvetica Neue" w:hAnsi="Helvetica Neue"/>
            <w:color w:val="0000FF"/>
            <w:u w:val="single"/>
            <w:bdr w:val="none" w:sz="0" w:space="0" w:color="auto" w:frame="1"/>
          </w:rPr>
          <w:t> (Links to an external site.)</w:t>
        </w:r>
      </w:hyperlink>
      <w:r>
        <w:rPr>
          <w:rFonts w:ascii="Helvetica Neue" w:hAnsi="Helvetica Neue"/>
          <w:color w:val="2D3B45"/>
        </w:rPr>
        <w:t>) website to analyse the interactions between drug and receptor for three given drugs and two drugs of own choice. Students will present the results of the analysis in a report together with a literature-based review of the process of structure-based drug design focussing on computer-aided lead identification and computer-aided lead optimisation.</w:t>
      </w:r>
    </w:p>
    <w:p w14:paraId="5BB60AC9"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Results will be presented as a report containing analysis of protein structures with co-crystallised drugs or drug-like molecules (detailed figure with a figure caption describing identified drug receptor interactions and compliance with Lipinski’s five rules) and a literature review (max 1000 words excl figure captions and references) describing the process of lead identification and lead optimisation using computer aided methods. Each group will analyse three given drugs and two drugs of own choice.</w:t>
      </w:r>
    </w:p>
    <w:p w14:paraId="71C8A306"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Report must contain:</w:t>
      </w:r>
    </w:p>
    <w:p w14:paraId="39230D7F"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1) A literature review describing lead identification and lead optimisation with focus on structure based and computer aided methods. The chapter must include a figure (flowchart) describing the process in a visual format.</w:t>
      </w:r>
    </w:p>
    <w:p w14:paraId="10C9A5C5" w14:textId="48410356"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 Presentation of analysed structures (figures with figure captions describing drug receptor interactions and compliance with Lipinski’s 5 rules)</w:t>
      </w:r>
      <w:r>
        <w:rPr>
          <w:rFonts w:ascii="Helvetica Neue" w:hAnsi="Helvetica Neue"/>
          <w:color w:val="2D3B45"/>
        </w:rPr>
        <w:t xml:space="preserve"> figure must be from the website above and must have an accurate figure description and example will be attached as well. </w:t>
      </w:r>
      <w:r w:rsidR="005F1EA4">
        <w:rPr>
          <w:rFonts w:ascii="Helvetica Neue" w:hAnsi="Helvetica Neue"/>
          <w:color w:val="2D3B45"/>
        </w:rPr>
        <w:t xml:space="preserve">Each figure must contain 200 words </w:t>
      </w:r>
    </w:p>
    <w:p w14:paraId="22E927DF"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3) Perspectives and conclusion</w:t>
      </w:r>
    </w:p>
    <w:p w14:paraId="65AB5D6B"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4) References. References should be primarily peer reviewed journals and referencing style should be compliant with Journal of Medicinal Chemistry’s guidelines.</w:t>
      </w:r>
    </w:p>
    <w:p w14:paraId="7A2BAFAE"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Evaluation criteria (see below) and peer assessment procedure are attached to this document.</w:t>
      </w:r>
    </w:p>
    <w:p w14:paraId="78FF8FEE" w14:textId="34B827CF"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Submit here for marking.</w:t>
      </w:r>
    </w:p>
    <w:p w14:paraId="17DC0997" w14:textId="41415B6F"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 xml:space="preserve">Must be in details and using </w:t>
      </w:r>
      <w:proofErr w:type="spellStart"/>
      <w:r>
        <w:rPr>
          <w:rFonts w:ascii="Helvetica Neue" w:hAnsi="Helvetica Neue"/>
          <w:color w:val="2D3B45"/>
        </w:rPr>
        <w:t>relaiable</w:t>
      </w:r>
      <w:proofErr w:type="spellEnd"/>
      <w:r>
        <w:rPr>
          <w:rFonts w:ascii="Helvetica Neue" w:hAnsi="Helvetica Neue"/>
          <w:color w:val="2D3B45"/>
        </w:rPr>
        <w:t xml:space="preserve"> Australian journals mostly the latest journals </w:t>
      </w:r>
    </w:p>
    <w:p w14:paraId="7F41A90C" w14:textId="77777777" w:rsidR="007138E1" w:rsidRDefault="007138E1" w:rsidP="007138E1">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Your link to do the Group Work Peer Assessment will be provided.</w:t>
      </w:r>
    </w:p>
    <w:p w14:paraId="254AB5CE" w14:textId="77777777" w:rsidR="007138E1" w:rsidRDefault="007138E1" w:rsidP="001E0F8F">
      <w:pPr>
        <w:pStyle w:val="Heading1"/>
      </w:pPr>
    </w:p>
    <w:p w14:paraId="6D51E52E" w14:textId="77777777" w:rsidR="007138E1" w:rsidRDefault="007138E1" w:rsidP="001E0F8F">
      <w:pPr>
        <w:pStyle w:val="Heading1"/>
      </w:pPr>
    </w:p>
    <w:p w14:paraId="073E7632" w14:textId="77777777" w:rsidR="007138E1" w:rsidRDefault="007138E1" w:rsidP="001E0F8F">
      <w:pPr>
        <w:pStyle w:val="Heading1"/>
      </w:pPr>
    </w:p>
    <w:p w14:paraId="484B93DA" w14:textId="77777777" w:rsidR="007138E1" w:rsidRDefault="007138E1" w:rsidP="001E0F8F">
      <w:pPr>
        <w:pStyle w:val="Heading1"/>
      </w:pPr>
    </w:p>
    <w:p w14:paraId="7A2167B2" w14:textId="77777777" w:rsidR="007138E1" w:rsidRDefault="007138E1" w:rsidP="001E0F8F">
      <w:pPr>
        <w:pStyle w:val="Heading1"/>
      </w:pPr>
    </w:p>
    <w:p w14:paraId="43F9BF16" w14:textId="77777777" w:rsidR="007138E1" w:rsidRDefault="007138E1" w:rsidP="001E0F8F">
      <w:pPr>
        <w:pStyle w:val="Heading1"/>
      </w:pPr>
    </w:p>
    <w:p w14:paraId="768A079E" w14:textId="6E94226E" w:rsidR="00A87F7E" w:rsidRDefault="007138E1" w:rsidP="001E0F8F">
      <w:pPr>
        <w:pStyle w:val="Heading1"/>
      </w:pPr>
      <w:r>
        <w:rPr>
          <w:noProof/>
        </w:rPr>
        <w:lastRenderedPageBreak/>
        <w:drawing>
          <wp:inline distT="0" distB="0" distL="0" distR="0" wp14:anchorId="772898E3" wp14:editId="5BE91369">
            <wp:extent cx="9448720" cy="450977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5-04 at 10.19.27 pm.png"/>
                    <pic:cNvPicPr/>
                  </pic:nvPicPr>
                  <pic:blipFill>
                    <a:blip r:embed="rId7">
                      <a:extLst>
                        <a:ext uri="{28A0092B-C50C-407E-A947-70E740481C1C}">
                          <a14:useLocalDpi xmlns:a14="http://schemas.microsoft.com/office/drawing/2010/main" val="0"/>
                        </a:ext>
                      </a:extLst>
                    </a:blip>
                    <a:stretch>
                      <a:fillRect/>
                    </a:stretch>
                  </pic:blipFill>
                  <pic:spPr>
                    <a:xfrm>
                      <a:off x="0" y="0"/>
                      <a:ext cx="9461736" cy="4515982"/>
                    </a:xfrm>
                    <a:prstGeom prst="rect">
                      <a:avLst/>
                    </a:prstGeom>
                  </pic:spPr>
                </pic:pic>
              </a:graphicData>
            </a:graphic>
          </wp:inline>
        </w:drawing>
      </w:r>
    </w:p>
    <w:sectPr w:rsidR="00A87F7E" w:rsidSect="00C67A26">
      <w:pgSz w:w="16838" w:h="11906" w:orient="landscape"/>
      <w:pgMar w:top="426"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F4ED5"/>
    <w:multiLevelType w:val="hybridMultilevel"/>
    <w:tmpl w:val="D8749BDA"/>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90F5096"/>
    <w:multiLevelType w:val="hybridMultilevel"/>
    <w:tmpl w:val="B4A4886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837"/>
    <w:rsid w:val="00097FA2"/>
    <w:rsid w:val="001A67BC"/>
    <w:rsid w:val="001E0F8F"/>
    <w:rsid w:val="002C377D"/>
    <w:rsid w:val="00332EC0"/>
    <w:rsid w:val="003F4D49"/>
    <w:rsid w:val="004168D4"/>
    <w:rsid w:val="00503F92"/>
    <w:rsid w:val="005F1EA4"/>
    <w:rsid w:val="006F3961"/>
    <w:rsid w:val="007138E1"/>
    <w:rsid w:val="007A6837"/>
    <w:rsid w:val="007B4247"/>
    <w:rsid w:val="007E5FAB"/>
    <w:rsid w:val="00803557"/>
    <w:rsid w:val="00986C5E"/>
    <w:rsid w:val="00A87F7E"/>
    <w:rsid w:val="00BA612C"/>
    <w:rsid w:val="00C67A26"/>
    <w:rsid w:val="00CB6AF2"/>
    <w:rsid w:val="00E659C8"/>
    <w:rsid w:val="00EB6BC1"/>
    <w:rsid w:val="00EC685C"/>
    <w:rsid w:val="00F9462A"/>
    <w:rsid w:val="00FC79F5"/>
    <w:rsid w:val="00FD4BE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AD835"/>
  <w15:docId w15:val="{C71C38CE-E5F4-4DA2-A51B-A9D67564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837"/>
    <w:rPr>
      <w:rFonts w:eastAsiaTheme="minorEastAsia"/>
    </w:rPr>
  </w:style>
  <w:style w:type="paragraph" w:styleId="Heading1">
    <w:name w:val="heading 1"/>
    <w:basedOn w:val="Normal"/>
    <w:next w:val="Normal"/>
    <w:link w:val="Heading1Char"/>
    <w:uiPriority w:val="9"/>
    <w:qFormat/>
    <w:rsid w:val="007E5F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837"/>
    <w:pPr>
      <w:ind w:left="720"/>
      <w:contextualSpacing/>
    </w:pPr>
  </w:style>
  <w:style w:type="paragraph" w:styleId="Title">
    <w:name w:val="Title"/>
    <w:basedOn w:val="Normal"/>
    <w:next w:val="Normal"/>
    <w:link w:val="TitleChar"/>
    <w:uiPriority w:val="10"/>
    <w:qFormat/>
    <w:rsid w:val="007A683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837"/>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7A68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E5FAB"/>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E5FAB"/>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7138E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38E1"/>
    <w:rPr>
      <w:b/>
      <w:bCs/>
    </w:rPr>
  </w:style>
  <w:style w:type="character" w:styleId="Hyperlink">
    <w:name w:val="Hyperlink"/>
    <w:basedOn w:val="DefaultParagraphFont"/>
    <w:uiPriority w:val="99"/>
    <w:semiHidden/>
    <w:unhideWhenUsed/>
    <w:rsid w:val="007138E1"/>
    <w:rPr>
      <w:color w:val="0000FF"/>
      <w:u w:val="single"/>
    </w:rPr>
  </w:style>
  <w:style w:type="character" w:customStyle="1" w:styleId="screenreader-only">
    <w:name w:val="screenreader-only"/>
    <w:basedOn w:val="DefaultParagraphFont"/>
    <w:rsid w:val="00713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57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csb.org/" TargetMode="External"/><Relationship Id="rId5" Type="http://schemas.openxmlformats.org/officeDocument/2006/relationships/hyperlink" Target="https://www.rcsb.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437</Words>
  <Characters>2164</Characters>
  <Application>Microsoft Office Word</Application>
  <DocSecurity>0</DocSecurity>
  <Lines>83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pasulj pasulj</dc:creator>
  <cp:keywords/>
  <dc:description/>
  <cp:lastModifiedBy>Amera Al-Badry</cp:lastModifiedBy>
  <cp:revision>3</cp:revision>
  <dcterms:created xsi:type="dcterms:W3CDTF">2020-05-04T12:23:00Z</dcterms:created>
  <dcterms:modified xsi:type="dcterms:W3CDTF">2020-05-04T12:33:00Z</dcterms:modified>
</cp:coreProperties>
</file>